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356B4A">
      <w:pPr>
        <w:rPr>
          <w:rFonts w:ascii="Calibri" w:hAnsi="Calibri" w:cs="Calibri"/>
          <w:sz w:val="16"/>
          <w:szCs w:val="16"/>
        </w:rPr>
      </w:pPr>
      <w:r w:rsidRPr="00C40332"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356B4A" w:rsidRPr="00967610" w:rsidTr="00356B4A">
        <w:tc>
          <w:tcPr>
            <w:tcW w:w="1701" w:type="dxa"/>
            <w:shd w:val="clear" w:color="auto" w:fill="auto"/>
          </w:tcPr>
          <w:p w:rsidR="00356B4A" w:rsidRPr="00967610" w:rsidRDefault="00356B4A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61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356B4A" w:rsidRPr="007D729F" w:rsidRDefault="00356B4A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</w:p>
          <w:p w:rsidR="00356B4A" w:rsidRDefault="00356B4A" w:rsidP="00FB60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356B4A" w:rsidRPr="00093CE5" w:rsidRDefault="00356B4A" w:rsidP="00FB60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</w:t>
      </w:r>
      <w:r w:rsidR="00515ACB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53A43" w:rsidRPr="00C84747" w:rsidRDefault="00697171" w:rsidP="00CC503E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</w:t>
      </w:r>
      <w:r w:rsidR="00A96711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</w:t>
      </w:r>
      <w:r w:rsidR="006B7673"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LITERAMI</w:t>
      </w: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</w:t>
            </w:r>
            <w:bookmarkStart w:id="0" w:name="_GoBack"/>
            <w:bookmarkEnd w:id="0"/>
            <w:r w:rsidRPr="009A77E6">
              <w:rPr>
                <w:rFonts w:ascii="Arial Narrow" w:hAnsi="Arial Narrow"/>
                <w:sz w:val="20"/>
              </w:rPr>
              <w:t>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B2430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24305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C42BC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C42BC8" w:rsidRPr="004F1450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C42BC8" w:rsidRPr="004F1450" w:rsidRDefault="00C42BC8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0D34B2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o przebiegu nauczania wydane przez szkołę, o której mowa w pkt 1, zgodnie z przepisami wydanymi na podstawie art. 11 ust. 2 ustawy z dnia 7 września 1991 r. o systemie oświaty 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</w:t>
            </w:r>
          </w:p>
          <w:p w:rsidR="00C42BC8" w:rsidRPr="00525F0C" w:rsidRDefault="000D34B2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  <w:r w:rsidR="00C42BC8" w:rsidRPr="00525F0C">
              <w:rPr>
                <w:rFonts w:ascii="Arial Narrow" w:hAnsi="Arial Narrow"/>
                <w:sz w:val="18"/>
                <w:szCs w:val="18"/>
              </w:rPr>
              <w:t>.</w:t>
            </w:r>
            <w:r w:rsidR="00C42BC8"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="00C42BC8"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541239" w:rsidRDefault="00C42BC8" w:rsidP="001B5185">
      <w:pPr>
        <w:pStyle w:val="Tekstprzypisudolnego"/>
        <w:tabs>
          <w:tab w:val="left" w:pos="426"/>
        </w:tabs>
        <w:jc w:val="both"/>
        <w:rPr>
          <w:rFonts w:ascii="Arial Narrow" w:hAnsi="Arial Narrow"/>
          <w:sz w:val="18"/>
          <w:szCs w:val="18"/>
        </w:rPr>
      </w:pPr>
      <w:r w:rsidRPr="00541239">
        <w:rPr>
          <w:rFonts w:ascii="Arial Narrow" w:hAnsi="Arial Narrow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>
        <w:rPr>
          <w:rFonts w:ascii="Arial Narrow" w:hAnsi="Arial Narrow"/>
          <w:sz w:val="18"/>
          <w:szCs w:val="18"/>
        </w:rPr>
        <w:t xml:space="preserve"> nr 2</w:t>
      </w:r>
      <w:r w:rsidRPr="00541239">
        <w:rPr>
          <w:rFonts w:ascii="Arial Narrow" w:hAnsi="Arial Narrow"/>
          <w:sz w:val="18"/>
          <w:szCs w:val="18"/>
        </w:rPr>
        <w:t xml:space="preserve"> do rozporządzenia Ministra Klimatu i Środowiska z dnia 1 lipca 2022 r. (poz. 1392).</w:t>
      </w:r>
    </w:p>
    <w:p w:rsidR="00FD719B" w:rsidRPr="00FD719B" w:rsidRDefault="00FD719B" w:rsidP="00FD719B">
      <w:pPr>
        <w:ind w:left="993" w:hanging="993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kotły parowe oraz wodne na paliwa stałe, płynne i gazowe,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50 kW, wraz z urządzeniami pomocniczymi;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sieci i instalacje cieplne wraz z urządzeniami pomocniczymi, o przesyle ciepła </w:t>
      </w:r>
      <w:r>
        <w:rPr>
          <w:rFonts w:ascii="Arial Narrow" w:hAnsi="Arial Narrow" w:cs="Calibri"/>
          <w:sz w:val="18"/>
          <w:szCs w:val="18"/>
        </w:rPr>
        <w:t xml:space="preserve">wyższym niż </w:t>
      </w:r>
      <w:r w:rsidRPr="00FD719B">
        <w:rPr>
          <w:rFonts w:ascii="Arial Narrow" w:hAnsi="Arial Narrow" w:cs="Calibri"/>
          <w:sz w:val="18"/>
          <w:szCs w:val="18"/>
        </w:rPr>
        <w:t xml:space="preserve">50 kW;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turbiny parowe oraz wodne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kW, wraz z urządzeniami pomocniczymi;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przemysłowe urządzenia odbiorcze pary i gorącej wody,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urządzenia wentylacji, klimatyzacji i chłodnicze,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pompy, ssawy, wentylatory i dmuchawy,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sprężarki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20 kW oraz instalacje sprężonego powietrza i gazów technicznych;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urządzenia do składowania, magazynowania i rozładunku paliw, o pojemności składowania odpowiadającej masie ponad 100 Mg;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piece przemysłowe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50 kW; </w:t>
      </w:r>
    </w:p>
    <w:p w:rsidR="00FD719B" w:rsidRPr="00FD719B" w:rsidRDefault="00FD719B" w:rsidP="00FD719B">
      <w:pPr>
        <w:numPr>
          <w:ilvl w:val="0"/>
          <w:numId w:val="17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>aparatura kontrolno-pomiarowa i urządzenia automatycznej regulacji do urządzeń i instalacji wymienionych w pkt 1-9.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Default="00C84747" w:rsidP="00C84747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p w:rsidR="00C84747" w:rsidRDefault="00C84747" w:rsidP="00C84747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>● obsługi,            ● konserwacji,            ● remontów lub napraw,            ● montażu lub demontażu,            ● kontrolno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 xml:space="preserve">iod@sep.com.pl 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A53A9C">
      <w:pPr>
        <w:pStyle w:val="Akapitzlist"/>
        <w:numPr>
          <w:ilvl w:val="0"/>
          <w:numId w:val="16"/>
        </w:numPr>
        <w:spacing w:line="240" w:lineRule="auto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A53A9C">
      <w:pPr>
        <w:pStyle w:val="Akapitzlist"/>
        <w:numPr>
          <w:ilvl w:val="0"/>
          <w:numId w:val="16"/>
        </w:numPr>
        <w:spacing w:after="0" w:line="240" w:lineRule="auto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356B4A" w:rsidP="005276DC">
      <w:pPr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9525" t="5080" r="1143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276DC" w:rsidRPr="00967610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Z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>EGZAMINU SPRAWDZAJĄCEGO POSIADANE KW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ALIFIKACJE </w:t>
      </w:r>
      <w:r w:rsidR="00B301E8" w:rsidRPr="00967610">
        <w:rPr>
          <w:rFonts w:ascii="Calibri" w:hAnsi="Calibri" w:cs="Calibri"/>
          <w:b/>
          <w:bCs/>
          <w:sz w:val="22"/>
          <w:szCs w:val="22"/>
        </w:rPr>
        <w:t>W ZAKRESIE EKSPLOATACJI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NA STANOWISKU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407205">
      <w:pPr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ab/>
      </w:r>
      <w:r w:rsidR="000D3A36">
        <w:rPr>
          <w:rFonts w:ascii="Calibri" w:hAnsi="Calibri" w:cs="Calibri"/>
          <w:i/>
          <w:iCs/>
          <w:sz w:val="18"/>
          <w:szCs w:val="18"/>
        </w:rPr>
        <w:tab/>
        <w:t xml:space="preserve">   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1B5185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Komisja Kwalifikacyjna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B45A18" w:rsidP="00BD3640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 w:rsidRPr="00B45A18">
              <w:rPr>
                <w:rFonts w:ascii="Calibri" w:hAnsi="Calibri" w:cs="Calibri"/>
                <w:sz w:val="18"/>
                <w:szCs w:val="18"/>
              </w:rPr>
              <w:t>Zasad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460602" w:rsidP="00BD3640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1271AF" w:rsidP="00BD3640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BE471A" w:rsidP="00BD3640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 w:rsidRPr="00BE471A">
              <w:rPr>
                <w:rFonts w:ascii="Calibri" w:hAnsi="Calibri" w:cs="Calibri"/>
                <w:sz w:val="18"/>
                <w:szCs w:val="18"/>
              </w:rPr>
              <w:t xml:space="preserve">Zasad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1271AF" w:rsidP="00BD3640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 postępowania w razie awarii, pożaru lub innego zagrożenia bezpieczeństwa obsługi urządzeń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A756D8">
            <w:pPr>
              <w:tabs>
                <w:tab w:val="num" w:pos="-311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10311C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>obsługi, konserwacji, remontu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lub </w:t>
      </w:r>
      <w:r w:rsidR="001271AF">
        <w:rPr>
          <w:rStyle w:val="markedcontent"/>
          <w:rFonts w:ascii="Calibri" w:hAnsi="Calibri" w:cs="Calibri"/>
          <w:sz w:val="20"/>
          <w:szCs w:val="20"/>
        </w:rPr>
        <w:t>napraw, montażu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lub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 demontażu, kontrolno –</w:t>
      </w:r>
      <w:r w:rsidR="001271AF">
        <w:rPr>
          <w:rFonts w:ascii="Calibri" w:hAnsi="Calibri" w:cs="Calibri"/>
          <w:sz w:val="20"/>
          <w:szCs w:val="20"/>
        </w:rPr>
        <w:br/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D3640" w:rsidRDefault="00BD3640" w:rsidP="00BD3640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</w:p>
    <w:p w:rsidR="00BE471A" w:rsidRPr="00967610" w:rsidRDefault="0010311C" w:rsidP="0010311C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233091" w:rsidRPr="00967610" w:rsidRDefault="00BF4D6F" w:rsidP="0010311C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CD2C25">
        <w:rPr>
          <w:rFonts w:ascii="Calibri" w:hAnsi="Calibri" w:cs="Calibri"/>
          <w:sz w:val="20"/>
          <w:szCs w:val="22"/>
        </w:rPr>
        <w:t>………………………………………………………………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6012BD" w:rsidRPr="00967610">
        <w:rPr>
          <w:rFonts w:ascii="Calibri" w:hAnsi="Calibri" w:cs="Calibri"/>
          <w:sz w:val="20"/>
          <w:szCs w:val="22"/>
        </w:rPr>
        <w:t xml:space="preserve">PESEL Nr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</w:t>
      </w:r>
      <w:r w:rsidR="00FB7A2F">
        <w:rPr>
          <w:rFonts w:ascii="Calibri" w:hAnsi="Calibri" w:cs="Calibri"/>
          <w:sz w:val="20"/>
          <w:szCs w:val="22"/>
        </w:rPr>
        <w:t>………</w:t>
      </w:r>
      <w:r w:rsidR="00B24305">
        <w:rPr>
          <w:rFonts w:ascii="Calibri" w:hAnsi="Calibri" w:cs="Calibri"/>
          <w:sz w:val="20"/>
          <w:szCs w:val="22"/>
        </w:rPr>
        <w:t>………..</w:t>
      </w:r>
      <w:r w:rsidR="00FB7A2F">
        <w:rPr>
          <w:rFonts w:ascii="Calibri" w:hAnsi="Calibri" w:cs="Calibri"/>
          <w:sz w:val="20"/>
          <w:szCs w:val="22"/>
        </w:rPr>
        <w:t>………….</w:t>
      </w:r>
      <w:r w:rsidRPr="00967610">
        <w:rPr>
          <w:rFonts w:ascii="Calibri" w:hAnsi="Calibri" w:cs="Calibri"/>
          <w:sz w:val="20"/>
          <w:szCs w:val="22"/>
        </w:rPr>
        <w:t xml:space="preserve"> </w:t>
      </w:r>
      <w:r w:rsidR="00B24305">
        <w:rPr>
          <w:rFonts w:ascii="Calibri" w:hAnsi="Calibri" w:cs="Calibri"/>
          <w:sz w:val="20"/>
          <w:szCs w:val="22"/>
        </w:rPr>
        <w:br/>
      </w:r>
      <w:r w:rsidR="006012BD" w:rsidRPr="00BD3640">
        <w:rPr>
          <w:rFonts w:ascii="Calibri" w:hAnsi="Calibri" w:cs="Calibri"/>
          <w:sz w:val="20"/>
          <w:szCs w:val="22"/>
        </w:rPr>
        <w:t>albo rodzaj i numer dokumentu tożsamości</w:t>
      </w:r>
      <w:r w:rsidR="00B24305">
        <w:rPr>
          <w:rFonts w:ascii="Calibri" w:hAnsi="Calibri" w:cs="Calibri"/>
          <w:sz w:val="20"/>
          <w:szCs w:val="22"/>
          <w:vertAlign w:val="superscript"/>
        </w:rPr>
        <w:t>1</w:t>
      </w:r>
      <w:r w:rsidR="006012BD" w:rsidRPr="00BD3640">
        <w:rPr>
          <w:rFonts w:ascii="Calibri" w:hAnsi="Calibri" w:cs="Calibri"/>
          <w:sz w:val="20"/>
          <w:szCs w:val="22"/>
        </w:rPr>
        <w:t xml:space="preserve"> </w:t>
      </w:r>
      <w:r w:rsidR="00BD3640">
        <w:rPr>
          <w:rFonts w:ascii="Calibri" w:hAnsi="Calibri" w:cs="Calibri"/>
          <w:sz w:val="20"/>
          <w:szCs w:val="22"/>
        </w:rPr>
        <w:t>….</w:t>
      </w:r>
      <w:r w:rsidRPr="00967610">
        <w:rPr>
          <w:rFonts w:ascii="Calibri" w:hAnsi="Calibri" w:cs="Calibri"/>
          <w:sz w:val="20"/>
          <w:szCs w:val="22"/>
        </w:rPr>
        <w:t>………</w:t>
      </w:r>
      <w:r w:rsidR="00B243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A4FF3" w:rsidRPr="00967610" w:rsidTr="00967610">
        <w:tc>
          <w:tcPr>
            <w:tcW w:w="3963" w:type="dxa"/>
            <w:shd w:val="clear" w:color="auto" w:fill="auto"/>
          </w:tcPr>
          <w:p w:rsidR="004A4FF3" w:rsidRPr="00967610" w:rsidRDefault="004A4FF3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A4FF3" w:rsidRPr="00967610" w:rsidRDefault="004A4FF3" w:rsidP="001B51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Członkowie </w:t>
            </w:r>
            <w:r w:rsidR="001B518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96761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A4FF3" w:rsidRPr="00967610" w:rsidRDefault="00E45AE4" w:rsidP="001B518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1B518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96761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92" w:rsidRDefault="00E24B92" w:rsidP="00CC503E">
      <w:r>
        <w:separator/>
      </w:r>
    </w:p>
  </w:endnote>
  <w:endnote w:type="continuationSeparator" w:id="0">
    <w:p w:rsidR="00E24B92" w:rsidRDefault="00E24B92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  <w:vertAlign w:val="superscript"/>
      </w:rPr>
      <w:t xml:space="preserve">1 </w:t>
    </w:r>
    <w:r w:rsidRPr="00B24305">
      <w:rPr>
        <w:rFonts w:ascii="Calibri" w:hAnsi="Calibri" w:cs="Calibri"/>
        <w:sz w:val="18"/>
        <w:szCs w:val="18"/>
      </w:rPr>
      <w:t>Dotyczy cudzoziemca nieposiadającego numeru PESEL</w:t>
    </w: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92" w:rsidRDefault="00E24B92" w:rsidP="00CC503E">
      <w:r>
        <w:separator/>
      </w:r>
    </w:p>
  </w:footnote>
  <w:footnote w:type="continuationSeparator" w:id="0">
    <w:p w:rsidR="00E24B92" w:rsidRDefault="00E24B92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271AF"/>
    <w:rsid w:val="0016044C"/>
    <w:rsid w:val="00175712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E0DB4"/>
    <w:rsid w:val="002E5780"/>
    <w:rsid w:val="003047BC"/>
    <w:rsid w:val="0032773F"/>
    <w:rsid w:val="003342DF"/>
    <w:rsid w:val="00356B4A"/>
    <w:rsid w:val="0039393F"/>
    <w:rsid w:val="003A64E5"/>
    <w:rsid w:val="003B0AE6"/>
    <w:rsid w:val="003B5BAF"/>
    <w:rsid w:val="003C7E39"/>
    <w:rsid w:val="003E6652"/>
    <w:rsid w:val="00407205"/>
    <w:rsid w:val="00410A1E"/>
    <w:rsid w:val="00460602"/>
    <w:rsid w:val="00460D59"/>
    <w:rsid w:val="004749D2"/>
    <w:rsid w:val="00483AE3"/>
    <w:rsid w:val="0049051E"/>
    <w:rsid w:val="004A4FF3"/>
    <w:rsid w:val="004B0911"/>
    <w:rsid w:val="004B2B3C"/>
    <w:rsid w:val="004B6097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A0C89"/>
    <w:rsid w:val="005B72DE"/>
    <w:rsid w:val="005F478A"/>
    <w:rsid w:val="006012BD"/>
    <w:rsid w:val="00653A43"/>
    <w:rsid w:val="00656AC1"/>
    <w:rsid w:val="006813FD"/>
    <w:rsid w:val="00697171"/>
    <w:rsid w:val="006A6CBB"/>
    <w:rsid w:val="006B7673"/>
    <w:rsid w:val="006C1C2F"/>
    <w:rsid w:val="006D4CFE"/>
    <w:rsid w:val="00700FF3"/>
    <w:rsid w:val="007114B7"/>
    <w:rsid w:val="007119E5"/>
    <w:rsid w:val="00743EA8"/>
    <w:rsid w:val="00754CD7"/>
    <w:rsid w:val="007771EC"/>
    <w:rsid w:val="00781F62"/>
    <w:rsid w:val="007845BB"/>
    <w:rsid w:val="00790CC7"/>
    <w:rsid w:val="00791D21"/>
    <w:rsid w:val="007E73FA"/>
    <w:rsid w:val="007F7AD2"/>
    <w:rsid w:val="00800E5B"/>
    <w:rsid w:val="008333C3"/>
    <w:rsid w:val="00851216"/>
    <w:rsid w:val="00853795"/>
    <w:rsid w:val="00867507"/>
    <w:rsid w:val="00867F7E"/>
    <w:rsid w:val="008702B6"/>
    <w:rsid w:val="0088743D"/>
    <w:rsid w:val="0089563C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42E6A"/>
    <w:rsid w:val="00955D11"/>
    <w:rsid w:val="00967610"/>
    <w:rsid w:val="009724F7"/>
    <w:rsid w:val="009F293A"/>
    <w:rsid w:val="009F30F9"/>
    <w:rsid w:val="00A15435"/>
    <w:rsid w:val="00A322CD"/>
    <w:rsid w:val="00A42B64"/>
    <w:rsid w:val="00A53A9C"/>
    <w:rsid w:val="00A756D8"/>
    <w:rsid w:val="00A9051F"/>
    <w:rsid w:val="00A96711"/>
    <w:rsid w:val="00AE352C"/>
    <w:rsid w:val="00AE502E"/>
    <w:rsid w:val="00AF38EA"/>
    <w:rsid w:val="00B178DE"/>
    <w:rsid w:val="00B24305"/>
    <w:rsid w:val="00B301E8"/>
    <w:rsid w:val="00B43737"/>
    <w:rsid w:val="00B45A18"/>
    <w:rsid w:val="00B5166B"/>
    <w:rsid w:val="00B66832"/>
    <w:rsid w:val="00B903C7"/>
    <w:rsid w:val="00BB502F"/>
    <w:rsid w:val="00BD15A1"/>
    <w:rsid w:val="00BD3640"/>
    <w:rsid w:val="00BE471A"/>
    <w:rsid w:val="00BF3CDD"/>
    <w:rsid w:val="00BF4D6F"/>
    <w:rsid w:val="00C3493D"/>
    <w:rsid w:val="00C40332"/>
    <w:rsid w:val="00C42BC8"/>
    <w:rsid w:val="00C454A1"/>
    <w:rsid w:val="00C4715D"/>
    <w:rsid w:val="00C734EC"/>
    <w:rsid w:val="00C73CF5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D132FD"/>
    <w:rsid w:val="00D14787"/>
    <w:rsid w:val="00D24017"/>
    <w:rsid w:val="00D544CB"/>
    <w:rsid w:val="00D85D6B"/>
    <w:rsid w:val="00D905BC"/>
    <w:rsid w:val="00D93867"/>
    <w:rsid w:val="00DC418A"/>
    <w:rsid w:val="00E12AB9"/>
    <w:rsid w:val="00E24B92"/>
    <w:rsid w:val="00E321B1"/>
    <w:rsid w:val="00E360C4"/>
    <w:rsid w:val="00E45AE4"/>
    <w:rsid w:val="00E63D8B"/>
    <w:rsid w:val="00E72A15"/>
    <w:rsid w:val="00EA70C7"/>
    <w:rsid w:val="00EE7FCE"/>
    <w:rsid w:val="00F22AEC"/>
    <w:rsid w:val="00F26B83"/>
    <w:rsid w:val="00F271B9"/>
    <w:rsid w:val="00F50602"/>
    <w:rsid w:val="00F51314"/>
    <w:rsid w:val="00F81BE2"/>
    <w:rsid w:val="00F85122"/>
    <w:rsid w:val="00F95877"/>
    <w:rsid w:val="00FB603D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39BC4"/>
  <w15:chartTrackingRefBased/>
  <w15:docId w15:val="{E97FF88B-EB85-4611-A2CB-9AC0A1E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2423-C913-4B48-820D-8397A9AF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subject/>
  <dc:creator>Dębicz Barbara</dc:creator>
  <cp:keywords/>
  <cp:lastModifiedBy>Jakub Głuchowski</cp:lastModifiedBy>
  <cp:revision>2</cp:revision>
  <cp:lastPrinted>2022-08-29T14:43:00Z</cp:lastPrinted>
  <dcterms:created xsi:type="dcterms:W3CDTF">2022-08-29T14:44:00Z</dcterms:created>
  <dcterms:modified xsi:type="dcterms:W3CDTF">2022-08-29T14:44:00Z</dcterms:modified>
</cp:coreProperties>
</file>